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18" w:rsidRDefault="00420518" w:rsidP="00420518">
      <w:pPr>
        <w:pStyle w:val="ConsPlusNormal"/>
        <w:ind w:firstLine="0"/>
        <w:jc w:val="both"/>
        <w:outlineLvl w:val="0"/>
      </w:pPr>
    </w:p>
    <w:p w:rsidR="00420518" w:rsidRDefault="00420518" w:rsidP="00420518">
      <w:pPr>
        <w:pStyle w:val="ConsPlusNormal"/>
        <w:ind w:firstLine="0"/>
        <w:outlineLvl w:val="0"/>
      </w:pPr>
      <w:r>
        <w:t>Зарегистрировано в Минюсте РФ 28 сентября 2009 г. N 14896</w:t>
      </w:r>
    </w:p>
    <w:p w:rsidR="00420518" w:rsidRDefault="00420518" w:rsidP="00420518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420518" w:rsidRDefault="00420518" w:rsidP="00420518">
      <w:pPr>
        <w:pStyle w:val="ConsPlusNormal"/>
        <w:ind w:firstLine="0"/>
        <w:jc w:val="center"/>
        <w:outlineLvl w:val="0"/>
      </w:pPr>
    </w:p>
    <w:p w:rsidR="00420518" w:rsidRDefault="00420518" w:rsidP="00420518">
      <w:pPr>
        <w:pStyle w:val="ConsPlusTitle"/>
        <w:jc w:val="center"/>
        <w:outlineLvl w:val="0"/>
      </w:pPr>
      <w:r>
        <w:t>МИНИСТЕРСТВО ПРИРОДНЫХ РЕСУРСОВ И ЭКОЛОГИИ</w:t>
      </w:r>
    </w:p>
    <w:p w:rsidR="00420518" w:rsidRDefault="00420518" w:rsidP="00420518">
      <w:pPr>
        <w:pStyle w:val="ConsPlusTitle"/>
        <w:jc w:val="center"/>
        <w:outlineLvl w:val="0"/>
      </w:pPr>
      <w:r>
        <w:t>РОССИЙСКОЙ ФЕДЕРАЦИИ</w:t>
      </w:r>
    </w:p>
    <w:p w:rsidR="00420518" w:rsidRDefault="00420518" w:rsidP="00420518">
      <w:pPr>
        <w:pStyle w:val="ConsPlusTitle"/>
        <w:jc w:val="center"/>
        <w:outlineLvl w:val="0"/>
      </w:pPr>
    </w:p>
    <w:p w:rsidR="00420518" w:rsidRDefault="00420518" w:rsidP="00420518">
      <w:pPr>
        <w:pStyle w:val="ConsPlusTitle"/>
        <w:jc w:val="center"/>
        <w:outlineLvl w:val="0"/>
      </w:pPr>
      <w:r>
        <w:t>ПРИКАЗ</w:t>
      </w:r>
    </w:p>
    <w:p w:rsidR="00420518" w:rsidRDefault="00420518" w:rsidP="00420518">
      <w:pPr>
        <w:pStyle w:val="ConsPlusTitle"/>
        <w:jc w:val="center"/>
        <w:outlineLvl w:val="0"/>
      </w:pPr>
      <w:r>
        <w:t>от 19 августа 2009 г. N 255</w:t>
      </w:r>
    </w:p>
    <w:p w:rsidR="00420518" w:rsidRDefault="00420518" w:rsidP="00420518">
      <w:pPr>
        <w:pStyle w:val="ConsPlusTitle"/>
        <w:jc w:val="center"/>
        <w:outlineLvl w:val="0"/>
      </w:pPr>
    </w:p>
    <w:p w:rsidR="00420518" w:rsidRDefault="00420518" w:rsidP="00420518">
      <w:pPr>
        <w:pStyle w:val="ConsPlusTitle"/>
        <w:jc w:val="center"/>
        <w:outlineLvl w:val="0"/>
      </w:pPr>
      <w:r>
        <w:t>ОБ УТВЕРЖДЕНИИ ПОЛОЖЕНИЯ</w:t>
      </w:r>
    </w:p>
    <w:p w:rsidR="00420518" w:rsidRDefault="00420518" w:rsidP="00420518">
      <w:pPr>
        <w:pStyle w:val="ConsPlusTitle"/>
        <w:jc w:val="center"/>
        <w:outlineLvl w:val="0"/>
      </w:pPr>
      <w:r>
        <w:t xml:space="preserve">О ГОСУДАРСТВЕННОМ ПРИРОДНОМ ЗАКАЗНИКЕ </w:t>
      </w:r>
      <w:proofErr w:type="gramStart"/>
      <w:r>
        <w:t>ФЕДЕРАЛЬНОГО</w:t>
      </w:r>
      <w:proofErr w:type="gramEnd"/>
    </w:p>
    <w:p w:rsidR="00420518" w:rsidRDefault="00420518" w:rsidP="00420518">
      <w:pPr>
        <w:pStyle w:val="ConsPlusTitle"/>
        <w:jc w:val="center"/>
        <w:outlineLvl w:val="0"/>
      </w:pPr>
      <w:r>
        <w:t>ЗНАЧЕНИЯ "ФРОЛИХИНСКИЙ"</w:t>
      </w:r>
    </w:p>
    <w:p w:rsidR="00420518" w:rsidRDefault="00420518" w:rsidP="00420518">
      <w:pPr>
        <w:pStyle w:val="ConsPlusNormal"/>
        <w:ind w:firstLine="540"/>
        <w:jc w:val="both"/>
        <w:outlineLvl w:val="0"/>
      </w:pPr>
    </w:p>
    <w:p w:rsidR="00420518" w:rsidRDefault="00420518" w:rsidP="00420518">
      <w:pPr>
        <w:pStyle w:val="ConsPlusNormal"/>
        <w:ind w:firstLine="540"/>
        <w:jc w:val="both"/>
        <w:outlineLvl w:val="0"/>
      </w:pPr>
      <w:proofErr w:type="gramStart"/>
      <w:r>
        <w:t xml:space="preserve">На основании </w:t>
      </w:r>
      <w:hyperlink r:id="rId5" w:history="1">
        <w:r>
          <w:rPr>
            <w:color w:val="0000FF"/>
          </w:rPr>
          <w:t>пункта 5.2.35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29 мая 2008 г. N 404 (Собрание законодательства Российской Федерации, 2008, N 22, ст. 2581; N 42, ст. 4828; N 46, ст. 5337; 2009, N 3, ст. 378; N 6, ст. 738), приказываю:</w:t>
      </w:r>
      <w:proofErr w:type="gramEnd"/>
    </w:p>
    <w:p w:rsidR="00420518" w:rsidRDefault="00420518" w:rsidP="00420518">
      <w:pPr>
        <w:pStyle w:val="ConsPlusNormal"/>
        <w:ind w:firstLine="540"/>
        <w:jc w:val="both"/>
        <w:outlineLvl w:val="0"/>
      </w:pPr>
      <w:r>
        <w:t xml:space="preserve">Утвердить прилагаемое </w:t>
      </w:r>
      <w:hyperlink r:id="rId6" w:history="1">
        <w:r>
          <w:rPr>
            <w:color w:val="0000FF"/>
          </w:rPr>
          <w:t>Положение</w:t>
        </w:r>
      </w:hyperlink>
      <w:r>
        <w:t xml:space="preserve"> о государственном природном заказнике федерального значения "</w:t>
      </w:r>
      <w:proofErr w:type="spellStart"/>
      <w:r>
        <w:t>Фролихинский</w:t>
      </w:r>
      <w:proofErr w:type="spellEnd"/>
      <w:r>
        <w:t>".</w:t>
      </w:r>
    </w:p>
    <w:p w:rsidR="00420518" w:rsidRDefault="00420518" w:rsidP="00420518">
      <w:pPr>
        <w:pStyle w:val="ConsPlusNormal"/>
        <w:ind w:firstLine="540"/>
        <w:jc w:val="both"/>
        <w:outlineLvl w:val="0"/>
      </w:pPr>
    </w:p>
    <w:p w:rsidR="00420518" w:rsidRDefault="00420518" w:rsidP="00420518">
      <w:pPr>
        <w:pStyle w:val="ConsPlusNormal"/>
        <w:ind w:firstLine="0"/>
        <w:jc w:val="right"/>
        <w:outlineLvl w:val="0"/>
      </w:pPr>
      <w:r>
        <w:t>Министр</w:t>
      </w:r>
    </w:p>
    <w:p w:rsidR="00420518" w:rsidRDefault="00420518" w:rsidP="00420518">
      <w:pPr>
        <w:pStyle w:val="ConsPlusNormal"/>
        <w:ind w:firstLine="0"/>
        <w:jc w:val="right"/>
        <w:outlineLvl w:val="0"/>
      </w:pPr>
      <w:r>
        <w:t>Ю.П.ТРУТНЕВ</w:t>
      </w:r>
    </w:p>
    <w:p w:rsidR="00420518" w:rsidRDefault="00420518" w:rsidP="00420518">
      <w:pPr>
        <w:pStyle w:val="ConsPlusNormal"/>
        <w:ind w:firstLine="540"/>
        <w:jc w:val="both"/>
        <w:outlineLvl w:val="0"/>
      </w:pPr>
    </w:p>
    <w:p w:rsidR="00420518" w:rsidRDefault="00420518" w:rsidP="00420518">
      <w:pPr>
        <w:pStyle w:val="ConsPlusNormal"/>
        <w:ind w:firstLine="540"/>
        <w:jc w:val="both"/>
        <w:outlineLvl w:val="0"/>
      </w:pPr>
    </w:p>
    <w:p w:rsidR="00420518" w:rsidRDefault="00420518" w:rsidP="00420518">
      <w:pPr>
        <w:pStyle w:val="ConsPlusNormal"/>
        <w:ind w:firstLine="540"/>
        <w:jc w:val="both"/>
        <w:outlineLvl w:val="0"/>
      </w:pPr>
    </w:p>
    <w:p w:rsidR="00420518" w:rsidRDefault="00420518" w:rsidP="00420518">
      <w:pPr>
        <w:pStyle w:val="ConsPlusNormal"/>
        <w:ind w:firstLine="540"/>
        <w:jc w:val="both"/>
        <w:outlineLvl w:val="0"/>
      </w:pPr>
    </w:p>
    <w:p w:rsidR="00420518" w:rsidRDefault="00420518" w:rsidP="00420518">
      <w:pPr>
        <w:pStyle w:val="ConsPlusNormal"/>
        <w:ind w:firstLine="540"/>
        <w:jc w:val="both"/>
        <w:outlineLvl w:val="0"/>
      </w:pPr>
    </w:p>
    <w:p w:rsidR="00420518" w:rsidRDefault="00420518" w:rsidP="00420518">
      <w:pPr>
        <w:pStyle w:val="ConsPlusNormal"/>
        <w:ind w:firstLine="0"/>
        <w:jc w:val="right"/>
        <w:outlineLvl w:val="0"/>
      </w:pPr>
      <w:r>
        <w:t>Утверждено</w:t>
      </w:r>
    </w:p>
    <w:p w:rsidR="00420518" w:rsidRDefault="00420518" w:rsidP="00420518">
      <w:pPr>
        <w:pStyle w:val="ConsPlusNormal"/>
        <w:ind w:firstLine="0"/>
        <w:jc w:val="right"/>
        <w:outlineLvl w:val="0"/>
      </w:pPr>
      <w:r>
        <w:t>Приказом Минприроды России</w:t>
      </w:r>
    </w:p>
    <w:p w:rsidR="00420518" w:rsidRDefault="00420518" w:rsidP="00420518">
      <w:pPr>
        <w:pStyle w:val="ConsPlusNormal"/>
        <w:ind w:firstLine="0"/>
        <w:jc w:val="right"/>
        <w:outlineLvl w:val="0"/>
      </w:pPr>
      <w:r>
        <w:t>от 19.08.2009 N 255</w:t>
      </w:r>
    </w:p>
    <w:p w:rsidR="00420518" w:rsidRDefault="00420518" w:rsidP="00420518">
      <w:pPr>
        <w:pStyle w:val="ConsPlusNormal"/>
        <w:ind w:firstLine="540"/>
        <w:jc w:val="both"/>
        <w:outlineLvl w:val="0"/>
      </w:pPr>
    </w:p>
    <w:p w:rsidR="00420518" w:rsidRDefault="00420518" w:rsidP="00420518">
      <w:pPr>
        <w:pStyle w:val="ConsPlusTitle"/>
        <w:jc w:val="center"/>
        <w:outlineLvl w:val="0"/>
      </w:pPr>
      <w:r>
        <w:t>ПОЛОЖЕНИЕ</w:t>
      </w:r>
    </w:p>
    <w:p w:rsidR="00420518" w:rsidRDefault="00420518" w:rsidP="00420518">
      <w:pPr>
        <w:pStyle w:val="ConsPlusTitle"/>
        <w:jc w:val="center"/>
        <w:outlineLvl w:val="0"/>
      </w:pPr>
      <w:r>
        <w:t xml:space="preserve">О ГОСУДАРСТВЕННОМ ПРИРОДНОМ ЗАКАЗНИКЕ </w:t>
      </w:r>
      <w:proofErr w:type="gramStart"/>
      <w:r>
        <w:t>ФЕДЕРАЛЬНОГО</w:t>
      </w:r>
      <w:proofErr w:type="gramEnd"/>
    </w:p>
    <w:p w:rsidR="00420518" w:rsidRDefault="00420518" w:rsidP="00420518">
      <w:pPr>
        <w:pStyle w:val="ConsPlusTitle"/>
        <w:jc w:val="center"/>
        <w:outlineLvl w:val="0"/>
      </w:pPr>
      <w:r>
        <w:t>ЗНАЧЕНИЯ "ФРОЛИХИНСКИЙ"</w:t>
      </w:r>
    </w:p>
    <w:p w:rsidR="00420518" w:rsidRDefault="00420518" w:rsidP="00420518">
      <w:pPr>
        <w:pStyle w:val="ConsPlusNormal"/>
        <w:ind w:firstLine="0"/>
        <w:jc w:val="center"/>
        <w:outlineLvl w:val="0"/>
      </w:pPr>
    </w:p>
    <w:p w:rsidR="00420518" w:rsidRDefault="00420518" w:rsidP="00420518">
      <w:pPr>
        <w:pStyle w:val="ConsPlusNormal"/>
        <w:ind w:firstLine="0"/>
        <w:jc w:val="center"/>
        <w:outlineLvl w:val="1"/>
      </w:pPr>
      <w:r>
        <w:t>I. ОБЩИЕ ПОЛОЖЕНИЯ</w:t>
      </w:r>
    </w:p>
    <w:p w:rsidR="00420518" w:rsidRDefault="00420518" w:rsidP="00420518">
      <w:pPr>
        <w:pStyle w:val="ConsPlusNormal"/>
        <w:ind w:firstLine="0"/>
        <w:jc w:val="center"/>
        <w:outlineLvl w:val="1"/>
      </w:pPr>
    </w:p>
    <w:p w:rsidR="00420518" w:rsidRDefault="00420518" w:rsidP="00420518">
      <w:pPr>
        <w:pStyle w:val="ConsPlusNormal"/>
        <w:ind w:firstLine="540"/>
        <w:jc w:val="both"/>
        <w:outlineLvl w:val="1"/>
      </w:pPr>
      <w:r>
        <w:t xml:space="preserve">1.1. </w:t>
      </w:r>
      <w:proofErr w:type="gramStart"/>
      <w:r>
        <w:t xml:space="preserve">Настоящее Положение разработано в соответствии с требованиями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14 марта 1995 г. N 33-ФЗ "Об особо охраняемых природных территориях" (Собрание законодательства Российской Федерации, 1995, N 12, ст. 1024; 2002, N 1, ст. 2; 2005, N 1, ст. 25; N 19, ст. 1752; 2006, N 50, ст. 5279; 2007, N 13, ст. 1464;</w:t>
      </w:r>
      <w:proofErr w:type="gramEnd"/>
      <w:r>
        <w:t xml:space="preserve"> </w:t>
      </w:r>
      <w:proofErr w:type="gramStart"/>
      <w:r>
        <w:t xml:space="preserve">N 21, ст. 2455; 2008, N 29, ст. 3418; N 30, ст. 3613; N 49, ст. 5742; N 49, ст. 5748; 2009, N 1, ст. 17), Земельного </w:t>
      </w:r>
      <w:hyperlink r:id="rId8" w:history="1">
        <w:r>
          <w:rPr>
            <w:color w:val="0000FF"/>
          </w:rPr>
          <w:t>кодекса</w:t>
        </w:r>
      </w:hyperlink>
      <w:r>
        <w:t xml:space="preserve"> Российской Федерации от 25 октября 2001 г. N 136-ФЗ (Собрание законодательства Российской Федерации, 2001, N 44, ст. 4147; 2003, N 27, ст. 2700;</w:t>
      </w:r>
      <w:proofErr w:type="gramEnd"/>
      <w:r>
        <w:t xml:space="preserve"> </w:t>
      </w:r>
      <w:proofErr w:type="gramStart"/>
      <w:r>
        <w:t>2004, N 27, ст. 2711; N 41, ст. 3993; N 52, ст. 5276; 2005, N 1, ст. 15; N 1, ст. 17; N 10, ст. 763; N 30, ст. 3122; N 30, ст. 3128; 2006, N 1, ст. 17; N 17, ст. 1782; N 23, ст. 2380; N 27, ст. 2880;</w:t>
      </w:r>
      <w:proofErr w:type="gramEnd"/>
      <w:r>
        <w:t xml:space="preserve"> </w:t>
      </w:r>
      <w:proofErr w:type="gramStart"/>
      <w:r>
        <w:t>N 27, ст. 2881; N 31, ст. 3453; N 43, ст. 4412; N 50, ст. 5279; N 50, ст. 5282; N 52, ст. 5498; 2007, N 1, ст. 23; N 1, ст. 24; N 10, ст. 1148; N 21, ст. 2455; N 26, ст. 3075; N 31, ст. 4009; N 45, ст. 5417;</w:t>
      </w:r>
      <w:proofErr w:type="gramEnd"/>
      <w:r>
        <w:t xml:space="preserve"> N 46, ст. 5553; 2008, N 20, ст. 2251; N 20, ст. 2253; N 29, ст. 3418; N 30, ст. 3597; N 30, ст. 3616; N 52, ст. 6236; 2009, N 1, ст. 19, N 11, ст. 1261; </w:t>
      </w:r>
      <w:proofErr w:type="gramStart"/>
      <w:r>
        <w:t xml:space="preserve">N 29, ст. 3582), Лесного </w:t>
      </w:r>
      <w:hyperlink r:id="rId9" w:history="1">
        <w:r>
          <w:rPr>
            <w:color w:val="0000FF"/>
          </w:rPr>
          <w:t>кодекса</w:t>
        </w:r>
      </w:hyperlink>
      <w:r>
        <w:t xml:space="preserve"> Российской Федерации от 4 декабря 2006 г. N 200-ФЗ (Собрание законодательства Российской Федерации, 2006, N 50, ст. 5278; 2008, N 20, ст. 2251; N 30, ст. 3597; N 30, ст. 3599; N 30, ст. 3616; N 52, ст. 6236; 2009, N 11, ст. 1261);</w:t>
      </w:r>
      <w:proofErr w:type="gramEnd"/>
      <w:r>
        <w:t xml:space="preserve"> </w:t>
      </w:r>
      <w:proofErr w:type="gramStart"/>
      <w:r>
        <w:t xml:space="preserve">Водного </w:t>
      </w:r>
      <w:hyperlink r:id="rId10" w:history="1">
        <w:r>
          <w:rPr>
            <w:color w:val="0000FF"/>
          </w:rPr>
          <w:t>кодекса</w:t>
        </w:r>
      </w:hyperlink>
      <w:r>
        <w:t xml:space="preserve"> Российской Федерации от 3 июня 2006 г. N 74-ФЗ (Собрание законодательства Российской Федерации, 2006, N 23, ст. 2381; N 50, ст. 5279; 2007, N 26, ст. 3075; 2008, N 29, ст. 3418; N 30, ст. 3616),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24 апреля 1995 г. N 52-ФЗ "О животном мире" (Собрание законодательства Российской Федерации, 1995, N 17, ст. 1462;</w:t>
      </w:r>
      <w:proofErr w:type="gramEnd"/>
      <w:r>
        <w:t xml:space="preserve"> 2003, N 46, ст. 4444; 2004, N 45, ст. 4377; 2005, N 1, ст. 25; 2006, N 1, ст. 10; N 52, ст. 5498; 2007, N 1, ст. 21; N 17, ст. 1933; N 50, ст. 6246; N 50, ст. 6246; 2008, N 30, ст. 3616; N 49, ст. 5748; </w:t>
      </w:r>
      <w:proofErr w:type="gramStart"/>
      <w:r>
        <w:t xml:space="preserve">2009, N 1, ст. 17, N 11, ст. 1261) и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20 декабря 2004 г. N 166-ФЗ "О рыболовстве и сохранении водных биологических ресурсов" (Собрание законодательства Российской Федерации, 2004, N 52, ст. 5270; 2006, N 1, ст. 10; N 23, ст. 2380; N 52, ст. 5498; 2007, N 1, ст. 23;</w:t>
      </w:r>
      <w:proofErr w:type="gramEnd"/>
      <w:r>
        <w:t xml:space="preserve"> </w:t>
      </w:r>
      <w:proofErr w:type="gramStart"/>
      <w:r>
        <w:t>N 17, ст. 1933; N 50, ст. 6246; 2008, N 49, ст. 5748).</w:t>
      </w:r>
      <w:proofErr w:type="gramEnd"/>
    </w:p>
    <w:p w:rsidR="00420518" w:rsidRDefault="00420518" w:rsidP="00420518">
      <w:pPr>
        <w:pStyle w:val="ConsPlusNormal"/>
        <w:ind w:firstLine="540"/>
        <w:jc w:val="both"/>
        <w:outlineLvl w:val="1"/>
      </w:pPr>
      <w:r>
        <w:t>1.2. Государственный природный заказник федерального значения "</w:t>
      </w:r>
      <w:proofErr w:type="spellStart"/>
      <w:r>
        <w:t>Фролихинский</w:t>
      </w:r>
      <w:proofErr w:type="spellEnd"/>
      <w:r>
        <w:t xml:space="preserve">" (далее - заказник) имеет профиль биологического (зоологического) и предназначен для сохранения и </w:t>
      </w:r>
      <w:proofErr w:type="gramStart"/>
      <w:r>
        <w:lastRenderedPageBreak/>
        <w:t>восстановления</w:t>
      </w:r>
      <w:proofErr w:type="gramEnd"/>
      <w:r>
        <w:t xml:space="preserve"> ценных в хозяйственном отношении, а также редких и находящихся под угрозой исчезновения объектов животного мира и среды их обитания.</w:t>
      </w:r>
    </w:p>
    <w:p w:rsidR="00420518" w:rsidRDefault="00420518" w:rsidP="00420518">
      <w:pPr>
        <w:pStyle w:val="ConsPlusNormal"/>
        <w:ind w:firstLine="540"/>
        <w:jc w:val="both"/>
        <w:outlineLvl w:val="1"/>
      </w:pPr>
      <w:r>
        <w:t>1.3. Заказник образован без ограничения срока действия.</w:t>
      </w:r>
    </w:p>
    <w:p w:rsidR="00420518" w:rsidRDefault="00420518" w:rsidP="00420518">
      <w:pPr>
        <w:pStyle w:val="ConsPlusNormal"/>
        <w:ind w:firstLine="540"/>
        <w:jc w:val="both"/>
        <w:outlineLvl w:val="1"/>
      </w:pPr>
      <w:r>
        <w:t>1.4. Заказник находится в ведении Министерства природных ресурсов и экологии Российской Федерации (далее - Минприроды России).</w:t>
      </w:r>
    </w:p>
    <w:p w:rsidR="00420518" w:rsidRDefault="00420518" w:rsidP="00420518">
      <w:pPr>
        <w:pStyle w:val="ConsPlusNormal"/>
        <w:ind w:firstLine="540"/>
        <w:jc w:val="both"/>
        <w:outlineLvl w:val="1"/>
      </w:pPr>
      <w:r>
        <w:t>1.5. Охрану территории заказника, а также мероприятия по сохранению биологического разнообразия и поддержанию в естественном состоянии природных комплексов и объектов на территории заказника осуществляет федеральное государственное учреждение "Государственный природный биосферный заповедник "Баргузинский" Минприроды России (далее - заповедник).</w:t>
      </w:r>
    </w:p>
    <w:p w:rsidR="00420518" w:rsidRDefault="00420518" w:rsidP="00420518">
      <w:pPr>
        <w:pStyle w:val="ConsPlusNormal"/>
        <w:ind w:firstLine="540"/>
        <w:jc w:val="both"/>
        <w:outlineLvl w:val="1"/>
      </w:pPr>
      <w:r>
        <w:t>1.6. Заказник расположен в Северобайкальском районе Республики Бурятия. Общая площадь территории заказника составляет 109 200 га.</w:t>
      </w:r>
    </w:p>
    <w:p w:rsidR="00420518" w:rsidRDefault="00420518" w:rsidP="00420518">
      <w:pPr>
        <w:pStyle w:val="ConsPlusNormal"/>
        <w:ind w:firstLine="540"/>
        <w:jc w:val="both"/>
        <w:outlineLvl w:val="1"/>
      </w:pPr>
      <w:r>
        <w:t>1.7. Границы заказника:</w:t>
      </w:r>
    </w:p>
    <w:p w:rsidR="00420518" w:rsidRDefault="00420518" w:rsidP="00420518">
      <w:pPr>
        <w:pStyle w:val="ConsPlusNormal"/>
        <w:ind w:firstLine="540"/>
        <w:jc w:val="both"/>
        <w:outlineLvl w:val="1"/>
      </w:pPr>
      <w:proofErr w:type="gramStart"/>
      <w:r>
        <w:t>северная</w:t>
      </w:r>
      <w:proofErr w:type="gramEnd"/>
      <w:r>
        <w:t xml:space="preserve"> - от мыса </w:t>
      </w:r>
      <w:proofErr w:type="spellStart"/>
      <w:r>
        <w:t>Немнянка</w:t>
      </w:r>
      <w:proofErr w:type="spellEnd"/>
      <w:r>
        <w:t xml:space="preserve"> по водоразделу рек Правая </w:t>
      </w:r>
      <w:proofErr w:type="spellStart"/>
      <w:r>
        <w:t>Фролиха</w:t>
      </w:r>
      <w:proofErr w:type="spellEnd"/>
      <w:r>
        <w:t xml:space="preserve"> и </w:t>
      </w:r>
      <w:proofErr w:type="spellStart"/>
      <w:r>
        <w:t>Окуликан</w:t>
      </w:r>
      <w:proofErr w:type="spellEnd"/>
      <w:r>
        <w:t xml:space="preserve"> до их истоков;</w:t>
      </w:r>
    </w:p>
    <w:p w:rsidR="00420518" w:rsidRDefault="00420518" w:rsidP="00420518">
      <w:pPr>
        <w:pStyle w:val="ConsPlusNormal"/>
        <w:ind w:firstLine="540"/>
        <w:jc w:val="both"/>
        <w:outlineLvl w:val="1"/>
      </w:pPr>
      <w:r>
        <w:t xml:space="preserve">восточная - от истоков рек Правая </w:t>
      </w:r>
      <w:proofErr w:type="spellStart"/>
      <w:r>
        <w:t>Фролиха</w:t>
      </w:r>
      <w:proofErr w:type="spellEnd"/>
      <w:r>
        <w:t xml:space="preserve"> и </w:t>
      </w:r>
      <w:proofErr w:type="spellStart"/>
      <w:r>
        <w:t>Окуликан</w:t>
      </w:r>
      <w:proofErr w:type="spellEnd"/>
      <w:r>
        <w:t xml:space="preserve"> по водоразделу между верховьями ключей и рек, впадающих в реки Правая и Левая </w:t>
      </w:r>
      <w:proofErr w:type="spellStart"/>
      <w:r>
        <w:t>Фролиха</w:t>
      </w:r>
      <w:proofErr w:type="spellEnd"/>
      <w:r>
        <w:t xml:space="preserve">, и рекой </w:t>
      </w:r>
      <w:proofErr w:type="spellStart"/>
      <w:r>
        <w:t>Томпуда</w:t>
      </w:r>
      <w:proofErr w:type="spellEnd"/>
      <w:r>
        <w:t xml:space="preserve"> до истока реки </w:t>
      </w:r>
      <w:proofErr w:type="spellStart"/>
      <w:r>
        <w:t>Шерельды</w:t>
      </w:r>
      <w:proofErr w:type="spellEnd"/>
      <w:r>
        <w:t>;</w:t>
      </w:r>
    </w:p>
    <w:p w:rsidR="00420518" w:rsidRDefault="00420518" w:rsidP="00420518">
      <w:pPr>
        <w:pStyle w:val="ConsPlusNormal"/>
        <w:ind w:firstLine="540"/>
        <w:jc w:val="both"/>
        <w:outlineLvl w:val="1"/>
      </w:pPr>
      <w:proofErr w:type="gramStart"/>
      <w:r>
        <w:t>южная</w:t>
      </w:r>
      <w:proofErr w:type="gramEnd"/>
      <w:r>
        <w:t xml:space="preserve"> - от истока реки </w:t>
      </w:r>
      <w:proofErr w:type="spellStart"/>
      <w:r>
        <w:t>Шерельды</w:t>
      </w:r>
      <w:proofErr w:type="spellEnd"/>
      <w:r>
        <w:t xml:space="preserve"> вниз по ее левому берегу до впадения реки </w:t>
      </w:r>
      <w:proofErr w:type="spellStart"/>
      <w:r>
        <w:t>Ширельды</w:t>
      </w:r>
      <w:proofErr w:type="spellEnd"/>
      <w:r>
        <w:t xml:space="preserve"> в озеро Байкал;</w:t>
      </w:r>
    </w:p>
    <w:p w:rsidR="00420518" w:rsidRDefault="00420518" w:rsidP="00420518">
      <w:pPr>
        <w:pStyle w:val="ConsPlusNormal"/>
        <w:ind w:firstLine="540"/>
        <w:jc w:val="both"/>
        <w:outlineLvl w:val="1"/>
      </w:pPr>
      <w:proofErr w:type="gramStart"/>
      <w:r>
        <w:t>западная</w:t>
      </w:r>
      <w:proofErr w:type="gramEnd"/>
      <w:r>
        <w:t xml:space="preserve"> - от устья реки </w:t>
      </w:r>
      <w:proofErr w:type="spellStart"/>
      <w:r>
        <w:t>Ширельды</w:t>
      </w:r>
      <w:proofErr w:type="spellEnd"/>
      <w:r>
        <w:t xml:space="preserve"> в пределах береговой линии заказника до мыса </w:t>
      </w:r>
      <w:proofErr w:type="spellStart"/>
      <w:r>
        <w:t>Немнянка</w:t>
      </w:r>
      <w:proofErr w:type="spellEnd"/>
      <w:r>
        <w:t>, за исключением территории, отведенной под водолечебницу "</w:t>
      </w:r>
      <w:proofErr w:type="spellStart"/>
      <w:r>
        <w:t>Хакусы</w:t>
      </w:r>
      <w:proofErr w:type="spellEnd"/>
      <w:r>
        <w:t>", в границах береговой линии губы "</w:t>
      </w:r>
      <w:proofErr w:type="spellStart"/>
      <w:r>
        <w:t>Хакусы</w:t>
      </w:r>
      <w:proofErr w:type="spellEnd"/>
      <w:r>
        <w:t>" с углублением на территории заказника на 5 км длиной 12 км.</w:t>
      </w:r>
    </w:p>
    <w:p w:rsidR="00420518" w:rsidRDefault="00420518" w:rsidP="00420518">
      <w:pPr>
        <w:pStyle w:val="ConsPlusNormal"/>
        <w:ind w:firstLine="540"/>
        <w:jc w:val="both"/>
        <w:outlineLvl w:val="1"/>
      </w:pPr>
      <w:r>
        <w:t>1.8. Границы и особенности режима особой охраны заказника учитываются при разработке планов и перспектив экономического и социального развития, лесохозяйственных регламентов и проектов освоения лесов, подготовке документов территориального планирования, проведении лесоустройства и инвентаризации земель.</w:t>
      </w:r>
    </w:p>
    <w:p w:rsidR="00420518" w:rsidRDefault="00420518" w:rsidP="00420518">
      <w:pPr>
        <w:pStyle w:val="ConsPlusNormal"/>
        <w:ind w:firstLine="540"/>
        <w:jc w:val="both"/>
        <w:outlineLvl w:val="1"/>
      </w:pPr>
    </w:p>
    <w:p w:rsidR="00420518" w:rsidRDefault="00420518" w:rsidP="00420518">
      <w:pPr>
        <w:pStyle w:val="ConsPlusNormal"/>
        <w:ind w:firstLine="0"/>
        <w:jc w:val="center"/>
        <w:outlineLvl w:val="1"/>
      </w:pPr>
      <w:r>
        <w:t>II. ЗАДАЧИ ЗАКАЗНИКА</w:t>
      </w:r>
    </w:p>
    <w:p w:rsidR="00420518" w:rsidRDefault="00420518" w:rsidP="00420518">
      <w:pPr>
        <w:pStyle w:val="ConsPlusNormal"/>
        <w:ind w:firstLine="0"/>
        <w:jc w:val="center"/>
        <w:outlineLvl w:val="1"/>
      </w:pPr>
    </w:p>
    <w:p w:rsidR="00420518" w:rsidRDefault="00420518" w:rsidP="00420518">
      <w:pPr>
        <w:pStyle w:val="ConsPlusNormal"/>
        <w:ind w:firstLine="540"/>
        <w:jc w:val="both"/>
        <w:outlineLvl w:val="1"/>
      </w:pPr>
      <w:r>
        <w:t>2.1. Заказник образован для выполнения следующих задач:</w:t>
      </w:r>
    </w:p>
    <w:p w:rsidR="00420518" w:rsidRDefault="00420518" w:rsidP="00420518">
      <w:pPr>
        <w:pStyle w:val="ConsPlusNormal"/>
        <w:ind w:firstLine="540"/>
        <w:jc w:val="both"/>
        <w:outlineLvl w:val="1"/>
      </w:pPr>
      <w:r>
        <w:t>1) сохранение, восстановление и воспроизводство объектов животного мира;</w:t>
      </w:r>
    </w:p>
    <w:p w:rsidR="00420518" w:rsidRDefault="00420518" w:rsidP="00420518">
      <w:pPr>
        <w:pStyle w:val="ConsPlusNormal"/>
        <w:ind w:firstLine="540"/>
        <w:jc w:val="both"/>
        <w:outlineLvl w:val="1"/>
      </w:pPr>
      <w:r>
        <w:t>2) сохранение среды обитания и путей миграции объектов животного мира;</w:t>
      </w:r>
    </w:p>
    <w:p w:rsidR="00420518" w:rsidRDefault="00420518" w:rsidP="00420518">
      <w:pPr>
        <w:pStyle w:val="ConsPlusNormal"/>
        <w:ind w:firstLine="540"/>
        <w:jc w:val="both"/>
        <w:outlineLvl w:val="1"/>
      </w:pPr>
      <w:r>
        <w:t>3) проведение научных исследований;</w:t>
      </w:r>
    </w:p>
    <w:p w:rsidR="00420518" w:rsidRDefault="00420518" w:rsidP="00420518">
      <w:pPr>
        <w:pStyle w:val="ConsPlusNormal"/>
        <w:ind w:firstLine="540"/>
        <w:jc w:val="both"/>
        <w:outlineLvl w:val="1"/>
      </w:pPr>
      <w:r>
        <w:t>4) осуществление экологического мониторинга;</w:t>
      </w:r>
    </w:p>
    <w:p w:rsidR="00420518" w:rsidRDefault="00420518" w:rsidP="00420518">
      <w:pPr>
        <w:pStyle w:val="ConsPlusNormal"/>
        <w:ind w:firstLine="540"/>
        <w:jc w:val="both"/>
        <w:outlineLvl w:val="1"/>
      </w:pPr>
      <w:r>
        <w:t>5) экологическое просвещение.</w:t>
      </w:r>
    </w:p>
    <w:p w:rsidR="00420518" w:rsidRDefault="00420518" w:rsidP="00420518">
      <w:pPr>
        <w:pStyle w:val="ConsPlusNormal"/>
        <w:ind w:firstLine="540"/>
        <w:jc w:val="both"/>
        <w:outlineLvl w:val="1"/>
      </w:pPr>
    </w:p>
    <w:p w:rsidR="00420518" w:rsidRDefault="00420518" w:rsidP="00420518">
      <w:pPr>
        <w:pStyle w:val="ConsPlusNormal"/>
        <w:ind w:firstLine="0"/>
        <w:jc w:val="center"/>
        <w:outlineLvl w:val="1"/>
      </w:pPr>
      <w:r>
        <w:t>III. РЕЖИМ ОСОБОЙ ОХРАНЫ ТЕРРИТОРИИ ЗАКАЗНИКА</w:t>
      </w:r>
    </w:p>
    <w:p w:rsidR="00420518" w:rsidRDefault="00420518" w:rsidP="00420518">
      <w:pPr>
        <w:pStyle w:val="ConsPlusNormal"/>
        <w:ind w:firstLine="540"/>
        <w:jc w:val="both"/>
        <w:outlineLvl w:val="1"/>
      </w:pPr>
    </w:p>
    <w:p w:rsidR="00420518" w:rsidRDefault="00420518" w:rsidP="00420518">
      <w:pPr>
        <w:pStyle w:val="ConsPlusNormal"/>
        <w:ind w:firstLine="540"/>
        <w:jc w:val="both"/>
        <w:outlineLvl w:val="1"/>
      </w:pPr>
      <w:r>
        <w:t>3.1. На территории заказника запрещаются:</w:t>
      </w:r>
    </w:p>
    <w:p w:rsidR="00420518" w:rsidRDefault="00420518" w:rsidP="00420518">
      <w:pPr>
        <w:pStyle w:val="ConsPlusNormal"/>
        <w:ind w:firstLine="540"/>
        <w:jc w:val="both"/>
        <w:outlineLvl w:val="1"/>
      </w:pPr>
      <w:r>
        <w:t>1) промысловая, спортивная и любительская охота;</w:t>
      </w:r>
    </w:p>
    <w:p w:rsidR="00420518" w:rsidRDefault="00420518" w:rsidP="00420518">
      <w:pPr>
        <w:pStyle w:val="ConsPlusNormal"/>
        <w:ind w:firstLine="540"/>
        <w:jc w:val="both"/>
        <w:outlineLvl w:val="1"/>
      </w:pPr>
      <w:r>
        <w:t>2) промышленное, спортивное и любительское рыболовство, нахождение с орудиями добычи (вылова) водных биоресурсов (кроме случаев, установленных настоящим Положением);</w:t>
      </w:r>
    </w:p>
    <w:p w:rsidR="00420518" w:rsidRDefault="00420518" w:rsidP="00420518">
      <w:pPr>
        <w:pStyle w:val="ConsPlusNormal"/>
        <w:ind w:firstLine="540"/>
        <w:jc w:val="both"/>
        <w:outlineLvl w:val="1"/>
      </w:pPr>
      <w:r>
        <w:t>3) заготовка древесины (за исключением заготовки древесины гражданами для собственных нужд);</w:t>
      </w:r>
    </w:p>
    <w:p w:rsidR="00420518" w:rsidRDefault="00420518" w:rsidP="00420518">
      <w:pPr>
        <w:pStyle w:val="ConsPlusNormal"/>
        <w:ind w:firstLine="540"/>
        <w:jc w:val="both"/>
        <w:outlineLvl w:val="1"/>
      </w:pPr>
      <w:r>
        <w:t>4) заготовка живицы;</w:t>
      </w:r>
    </w:p>
    <w:p w:rsidR="00420518" w:rsidRDefault="00420518" w:rsidP="00420518">
      <w:pPr>
        <w:pStyle w:val="ConsPlusNormal"/>
        <w:ind w:firstLine="540"/>
        <w:jc w:val="both"/>
        <w:outlineLvl w:val="1"/>
      </w:pPr>
      <w:r>
        <w:t xml:space="preserve">5) заготовка и сбор </w:t>
      </w:r>
      <w:proofErr w:type="spellStart"/>
      <w:r>
        <w:t>недревесных</w:t>
      </w:r>
      <w:proofErr w:type="spellEnd"/>
      <w:r>
        <w:t xml:space="preserve"> лесных ресурсов (за исключением заготовки и сбора </w:t>
      </w:r>
      <w:proofErr w:type="spellStart"/>
      <w:r>
        <w:t>недревесных</w:t>
      </w:r>
      <w:proofErr w:type="spellEnd"/>
      <w:r>
        <w:t xml:space="preserve"> лесных ресурсов гражданами для собственных нужд), заготовка пищевых лесных ресурсов и сбор лекарственных растений (за исключением заготовки пищевых лесных ресурсов гражданами и сбора ими лекарственных растений для собственных нужд);</w:t>
      </w:r>
    </w:p>
    <w:p w:rsidR="00420518" w:rsidRDefault="00420518" w:rsidP="00420518">
      <w:pPr>
        <w:pStyle w:val="ConsPlusNormal"/>
        <w:ind w:firstLine="540"/>
        <w:jc w:val="both"/>
        <w:outlineLvl w:val="1"/>
      </w:pPr>
      <w:r>
        <w:t>6) проведение сплошных рубок леса, за исключением связанных со строительством, реконструкцией и эксплуатацией линейных объектов, осуществляемых в соответствии с настоящим Положением;</w:t>
      </w:r>
    </w:p>
    <w:p w:rsidR="00420518" w:rsidRDefault="00420518" w:rsidP="00420518">
      <w:pPr>
        <w:pStyle w:val="ConsPlusNormal"/>
        <w:ind w:firstLine="540"/>
        <w:jc w:val="both"/>
        <w:outlineLvl w:val="1"/>
      </w:pPr>
      <w:r>
        <w:t>7) проведение гидромелиоративных и ирригационных работ;</w:t>
      </w:r>
    </w:p>
    <w:p w:rsidR="00420518" w:rsidRDefault="00420518" w:rsidP="00420518">
      <w:pPr>
        <w:pStyle w:val="ConsPlusNormal"/>
        <w:ind w:firstLine="540"/>
        <w:jc w:val="both"/>
        <w:outlineLvl w:val="1"/>
      </w:pPr>
      <w:r>
        <w:t>8) распашка земель;</w:t>
      </w:r>
    </w:p>
    <w:p w:rsidR="00420518" w:rsidRDefault="00420518" w:rsidP="00420518">
      <w:pPr>
        <w:pStyle w:val="ConsPlusNormal"/>
        <w:ind w:firstLine="540"/>
        <w:jc w:val="both"/>
        <w:outlineLvl w:val="1"/>
      </w:pPr>
      <w:r>
        <w:t>9) геологическое изучение, разведка и добыча полезных ископаемых, а также выполнение иных, связанных с пользованием недрами, работ;</w:t>
      </w:r>
    </w:p>
    <w:p w:rsidR="00420518" w:rsidRDefault="00420518" w:rsidP="00420518">
      <w:pPr>
        <w:pStyle w:val="ConsPlusNormal"/>
        <w:ind w:firstLine="540"/>
        <w:jc w:val="both"/>
        <w:outlineLvl w:val="1"/>
      </w:pPr>
      <w:r>
        <w:t>10) строительство, реконструкция и капитальный ремонт объектов капитального строительства, не связанных с выполнением задач, возложенных на заказник;</w:t>
      </w:r>
    </w:p>
    <w:p w:rsidR="00420518" w:rsidRDefault="00420518" w:rsidP="00420518">
      <w:pPr>
        <w:pStyle w:val="ConsPlusNormal"/>
        <w:ind w:firstLine="540"/>
        <w:jc w:val="both"/>
        <w:outlineLvl w:val="1"/>
      </w:pPr>
      <w:r>
        <w:t>11) взрывные работы;</w:t>
      </w:r>
    </w:p>
    <w:p w:rsidR="00420518" w:rsidRDefault="00420518" w:rsidP="00420518">
      <w:pPr>
        <w:pStyle w:val="ConsPlusNormal"/>
        <w:ind w:firstLine="540"/>
        <w:jc w:val="both"/>
        <w:outlineLvl w:val="1"/>
      </w:pPr>
      <w:r>
        <w:t>12) применение ядохимикатов, минеральных удобрений, химических средств защиты растений и стимуляторов роста;</w:t>
      </w:r>
    </w:p>
    <w:p w:rsidR="00420518" w:rsidRDefault="00420518" w:rsidP="00420518">
      <w:pPr>
        <w:pStyle w:val="ConsPlusNormal"/>
        <w:ind w:firstLine="540"/>
        <w:jc w:val="both"/>
        <w:outlineLvl w:val="1"/>
      </w:pPr>
      <w:r>
        <w:t>13) создание объектов размещения отходов производства и потребления, радиоактивных, химических, взрывчатых, токсичных, отравляющих и ядовитых веществ;</w:t>
      </w:r>
    </w:p>
    <w:p w:rsidR="00420518" w:rsidRDefault="00420518" w:rsidP="00420518">
      <w:pPr>
        <w:pStyle w:val="ConsPlusNormal"/>
        <w:ind w:firstLine="540"/>
        <w:jc w:val="both"/>
        <w:outlineLvl w:val="1"/>
      </w:pPr>
      <w:r>
        <w:t>14) предоставление земельных участков для индивидуального жилищного строительства;</w:t>
      </w:r>
    </w:p>
    <w:p w:rsidR="00420518" w:rsidRDefault="00420518" w:rsidP="00420518">
      <w:pPr>
        <w:pStyle w:val="ConsPlusNormal"/>
        <w:ind w:firstLine="540"/>
        <w:jc w:val="both"/>
        <w:outlineLvl w:val="1"/>
      </w:pPr>
      <w:r>
        <w:lastRenderedPageBreak/>
        <w:t>15) интродукция живых организмов в целях их акклиматизации;</w:t>
      </w:r>
    </w:p>
    <w:p w:rsidR="00420518" w:rsidRDefault="00420518" w:rsidP="00420518">
      <w:pPr>
        <w:pStyle w:val="ConsPlusNormal"/>
        <w:ind w:firstLine="540"/>
        <w:jc w:val="both"/>
        <w:outlineLvl w:val="1"/>
      </w:pPr>
      <w:r>
        <w:t>16) осуществление рекреационной деятельности (в том числе организация мест отдыха и разведение костров) за пределами специально предусмотренных для этого мест;</w:t>
      </w:r>
    </w:p>
    <w:p w:rsidR="00420518" w:rsidRDefault="00420518" w:rsidP="00420518">
      <w:pPr>
        <w:pStyle w:val="ConsPlusNormal"/>
        <w:ind w:firstLine="540"/>
        <w:jc w:val="both"/>
        <w:outlineLvl w:val="1"/>
      </w:pPr>
      <w:r>
        <w:t xml:space="preserve">17) проезд и стоянка автомототранспортных средств (кроме случаев, связанных с проведением мероприятий по выполнению задач, предусмотренных </w:t>
      </w:r>
      <w:hyperlink r:id="rId13" w:history="1">
        <w:r>
          <w:rPr>
            <w:color w:val="0000FF"/>
          </w:rPr>
          <w:t>разделом II</w:t>
        </w:r>
      </w:hyperlink>
      <w:r>
        <w:t xml:space="preserve"> настоящего Положения);</w:t>
      </w:r>
    </w:p>
    <w:p w:rsidR="00420518" w:rsidRDefault="00420518" w:rsidP="00420518">
      <w:pPr>
        <w:pStyle w:val="ConsPlusNormal"/>
        <w:ind w:firstLine="540"/>
        <w:jc w:val="both"/>
        <w:outlineLvl w:val="1"/>
      </w:pPr>
      <w:r>
        <w:t>18) проход и стоянка маломерных судов (в том числе безмоторных) без согласования с заповедником или Минприроды России;</w:t>
      </w:r>
    </w:p>
    <w:p w:rsidR="00420518" w:rsidRDefault="00420518" w:rsidP="00420518">
      <w:pPr>
        <w:pStyle w:val="ConsPlusNormal"/>
        <w:ind w:firstLine="540"/>
        <w:jc w:val="both"/>
        <w:outlineLvl w:val="1"/>
      </w:pPr>
      <w:r>
        <w:t>19) посадка летательных аппаратов и высадка пассажиров на сушу и водное пространство из них без согласования с заповедником или Минприроды России;</w:t>
      </w:r>
    </w:p>
    <w:p w:rsidR="00420518" w:rsidRDefault="00420518" w:rsidP="00420518">
      <w:pPr>
        <w:pStyle w:val="ConsPlusNormal"/>
        <w:ind w:firstLine="540"/>
        <w:jc w:val="both"/>
        <w:outlineLvl w:val="1"/>
      </w:pPr>
      <w:r>
        <w:t>20) нахождение с огнестрельным и пневматическим оружием, капканами и другими орудиями охоты, в том числе с огнестрельным оружием в собранном виде на дорогах общего пользования;</w:t>
      </w:r>
    </w:p>
    <w:p w:rsidR="00420518" w:rsidRDefault="00420518" w:rsidP="00420518">
      <w:pPr>
        <w:pStyle w:val="ConsPlusNormal"/>
        <w:ind w:firstLine="540"/>
        <w:jc w:val="both"/>
        <w:outlineLvl w:val="1"/>
      </w:pPr>
      <w:r>
        <w:t>21) уничтожение или повреждение шлагбаумов, аншлагов, стендов и других информационных знаков и указателей, а также оборудованных экологических троп и мест отдыха;</w:t>
      </w:r>
    </w:p>
    <w:p w:rsidR="00420518" w:rsidRDefault="00420518" w:rsidP="00420518">
      <w:pPr>
        <w:pStyle w:val="ConsPlusNormal"/>
        <w:ind w:firstLine="540"/>
        <w:jc w:val="both"/>
        <w:outlineLvl w:val="1"/>
      </w:pPr>
      <w:r>
        <w:t>22) беспривязное содержание собак;</w:t>
      </w:r>
    </w:p>
    <w:p w:rsidR="00420518" w:rsidRDefault="00420518" w:rsidP="00420518">
      <w:pPr>
        <w:pStyle w:val="ConsPlusNormal"/>
        <w:ind w:firstLine="540"/>
        <w:jc w:val="both"/>
        <w:outlineLvl w:val="1"/>
      </w:pPr>
      <w:r>
        <w:t>23) сбор зоологических, ботанических, минералогических коллекций и палеонтологических объектов без согласования с Минприроды России;</w:t>
      </w:r>
    </w:p>
    <w:p w:rsidR="00420518" w:rsidRDefault="00420518" w:rsidP="00420518">
      <w:pPr>
        <w:pStyle w:val="ConsPlusNormal"/>
        <w:ind w:firstLine="540"/>
        <w:jc w:val="both"/>
        <w:outlineLvl w:val="1"/>
      </w:pPr>
      <w:r>
        <w:t>24) иные виды деятельности, влекущие за собой снижение экологической ценности данной территории или причиняющее вред охраняемым объектам животного мира и среде их обитания.</w:t>
      </w:r>
    </w:p>
    <w:p w:rsidR="00420518" w:rsidRDefault="00420518" w:rsidP="00420518">
      <w:pPr>
        <w:pStyle w:val="ConsPlusNormal"/>
        <w:ind w:firstLine="540"/>
        <w:jc w:val="both"/>
        <w:outlineLvl w:val="1"/>
      </w:pPr>
      <w:r>
        <w:t xml:space="preserve">3.2. </w:t>
      </w:r>
      <w:proofErr w:type="gramStart"/>
      <w:r>
        <w:t xml:space="preserve">На территории заказника хозяйственная и иная деятельность осуществляется с соблюдением настоящего Положения и </w:t>
      </w:r>
      <w:hyperlink r:id="rId14" w:history="1">
        <w:r>
          <w:rPr>
            <w:color w:val="0000FF"/>
          </w:rPr>
          <w:t>Требований</w:t>
        </w:r>
      </w:hyperlink>
      <w:r>
        <w:t xml:space="preserve">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электропередачи, утвержденных Постановлением Правительства Российской Федерации от 13 августа 1996 г. N 997 (Собрание законодательства Российской Федерации, 1996, N 37, ст. 4290;</w:t>
      </w:r>
      <w:proofErr w:type="gramEnd"/>
      <w:r>
        <w:t xml:space="preserve"> </w:t>
      </w:r>
      <w:proofErr w:type="gramStart"/>
      <w:r>
        <w:t>2008, N 12, ст. 1130).</w:t>
      </w:r>
      <w:proofErr w:type="gramEnd"/>
    </w:p>
    <w:p w:rsidR="00420518" w:rsidRDefault="00420518" w:rsidP="00420518">
      <w:pPr>
        <w:pStyle w:val="ConsPlusNormal"/>
        <w:ind w:firstLine="540"/>
        <w:jc w:val="both"/>
        <w:outlineLvl w:val="1"/>
      </w:pPr>
      <w:r>
        <w:t xml:space="preserve">3.3. На территории заказника строительство, реконструкция и капитальный ремонт линейных сооружений и иных объектов капитального строительства, осуществляемые в соответствии </w:t>
      </w:r>
      <w:hyperlink r:id="rId15" w:history="1">
        <w:r>
          <w:rPr>
            <w:color w:val="0000FF"/>
          </w:rPr>
          <w:t>п. 3.1</w:t>
        </w:r>
      </w:hyperlink>
      <w:r>
        <w:t xml:space="preserve"> настоящего Положения, допускаются только по согласованию с Минприроды России.</w:t>
      </w:r>
    </w:p>
    <w:p w:rsidR="00420518" w:rsidRDefault="00420518" w:rsidP="00420518">
      <w:pPr>
        <w:pStyle w:val="ConsPlusNormal"/>
        <w:ind w:firstLine="540"/>
        <w:jc w:val="both"/>
        <w:outlineLvl w:val="1"/>
      </w:pPr>
      <w:bookmarkStart w:id="0" w:name="_GoBack"/>
      <w:bookmarkEnd w:id="0"/>
      <w:r>
        <w:t>3.4. На территории заказника проведение мероприятий по охране, защите и воспроизводству лесов осуществляется только по согласованию с Минприроды России.</w:t>
      </w:r>
    </w:p>
    <w:p w:rsidR="00420518" w:rsidRDefault="00420518" w:rsidP="00420518">
      <w:pPr>
        <w:pStyle w:val="ConsPlusNormal"/>
        <w:ind w:firstLine="540"/>
        <w:jc w:val="both"/>
        <w:outlineLvl w:val="1"/>
      </w:pPr>
      <w:r>
        <w:t>3.5. На территории заказника отстрел и отлов диких зверей и птиц в научных и регуляционных целях осуществляется только по согласованию с Минприроды России.</w:t>
      </w:r>
    </w:p>
    <w:p w:rsidR="00420518" w:rsidRDefault="00420518" w:rsidP="00420518">
      <w:pPr>
        <w:pStyle w:val="ConsPlusNormal"/>
        <w:ind w:firstLine="540"/>
        <w:jc w:val="both"/>
        <w:outlineLvl w:val="1"/>
      </w:pPr>
      <w:r>
        <w:t xml:space="preserve">3.6. Проектная документация объектов, строительство, реконструкция или капитальный ремонт которых на территории заказника допускаются настоящим Положением, подлежит государственной экологической </w:t>
      </w:r>
      <w:hyperlink r:id="rId16" w:history="1">
        <w:r>
          <w:rPr>
            <w:color w:val="0000FF"/>
          </w:rPr>
          <w:t>экспертизе</w:t>
        </w:r>
      </w:hyperlink>
      <w:r>
        <w:t xml:space="preserve"> федерального уровня.</w:t>
      </w:r>
    </w:p>
    <w:p w:rsidR="00420518" w:rsidRDefault="00420518" w:rsidP="00420518">
      <w:pPr>
        <w:pStyle w:val="ConsPlusNormal"/>
        <w:ind w:firstLine="540"/>
        <w:jc w:val="both"/>
        <w:outlineLvl w:val="1"/>
      </w:pPr>
      <w:r>
        <w:t xml:space="preserve">3.7. На территории заказника допускается любительский лов рыбы работниками заповедника для личных нужд (без права реализации и выноса с территории заказника) в соответствии с </w:t>
      </w:r>
      <w:hyperlink r:id="rId1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рыболовстве.</w:t>
      </w:r>
    </w:p>
    <w:p w:rsidR="00420518" w:rsidRDefault="00420518" w:rsidP="00420518">
      <w:pPr>
        <w:pStyle w:val="ConsPlusNormal"/>
        <w:ind w:firstLine="540"/>
        <w:jc w:val="both"/>
        <w:outlineLvl w:val="1"/>
      </w:pPr>
      <w:r>
        <w:t>3.8. Границы заказника обозначаются на местности специальными информационными знаками по периметру границ его территории.</w:t>
      </w:r>
    </w:p>
    <w:p w:rsidR="00420518" w:rsidRDefault="00420518" w:rsidP="00420518">
      <w:pPr>
        <w:pStyle w:val="ConsPlusNormal"/>
        <w:ind w:firstLine="540"/>
        <w:jc w:val="both"/>
        <w:outlineLvl w:val="1"/>
      </w:pPr>
    </w:p>
    <w:p w:rsidR="00420518" w:rsidRDefault="00420518" w:rsidP="00420518">
      <w:pPr>
        <w:pStyle w:val="ConsPlusNormal"/>
        <w:ind w:firstLine="0"/>
        <w:jc w:val="center"/>
        <w:outlineLvl w:val="1"/>
      </w:pPr>
      <w:r>
        <w:t>IV. ОХРАНА ПРИРОДНЫХ КОМПЛЕКСОВ И ОБЪЕКТОВ И КОНТРОЛЬ</w:t>
      </w:r>
    </w:p>
    <w:p w:rsidR="00420518" w:rsidRDefault="00420518" w:rsidP="00420518">
      <w:pPr>
        <w:pStyle w:val="ConsPlusNormal"/>
        <w:ind w:firstLine="0"/>
        <w:jc w:val="center"/>
        <w:outlineLvl w:val="1"/>
      </w:pPr>
      <w:r>
        <w:t>ЗА СОБЛЮДЕНИЕМ РЕЖИМА ОСОБОЙ ОХРАНЫ ЗАКАЗНИКА</w:t>
      </w:r>
    </w:p>
    <w:p w:rsidR="00420518" w:rsidRDefault="00420518" w:rsidP="00420518">
      <w:pPr>
        <w:pStyle w:val="ConsPlusNormal"/>
        <w:ind w:firstLine="540"/>
        <w:jc w:val="both"/>
        <w:outlineLvl w:val="1"/>
      </w:pPr>
    </w:p>
    <w:p w:rsidR="00420518" w:rsidRDefault="00420518" w:rsidP="00420518">
      <w:pPr>
        <w:pStyle w:val="ConsPlusNormal"/>
        <w:ind w:firstLine="540"/>
        <w:jc w:val="both"/>
        <w:outlineLvl w:val="1"/>
      </w:pPr>
      <w:r>
        <w:t>4.1. На территории заказника охрана природных комплексов и объектов осуществляется специальной государственной инспекцией по охране территории Баргузинского государственного природного биосферного заповедника.</w:t>
      </w:r>
    </w:p>
    <w:p w:rsidR="00420518" w:rsidRDefault="00420518" w:rsidP="00420518">
      <w:pPr>
        <w:pStyle w:val="ConsPlusNormal"/>
        <w:ind w:firstLine="540"/>
        <w:jc w:val="both"/>
        <w:outlineLvl w:val="1"/>
      </w:pPr>
      <w:r>
        <w:t>4.2. На территории заказника контроль и надзор в области организации и функционирования заказника, в области охраны, использования и воспроизводства объектов животного мира и среды их обитания, за использованием, охраной, защитой, воспроизводством лесов осуществляет Федеральная служба по надзору в сфере природопользования в порядке, предусмотренном нормативными правовыми актами Российской Федерации.</w:t>
      </w:r>
    </w:p>
    <w:p w:rsidR="00966A6F" w:rsidRDefault="00966A6F"/>
    <w:sectPr w:rsidR="00966A6F" w:rsidSect="002C3A7A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E49"/>
    <w:rsid w:val="00420518"/>
    <w:rsid w:val="004B1B9E"/>
    <w:rsid w:val="00562511"/>
    <w:rsid w:val="005E4E49"/>
    <w:rsid w:val="0096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518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2051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2051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518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2051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2051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2649DA625ED48965F75CA7E071A608D5B5EDB8617085806D2175156B61A1934925DA9594C8867FA0RCB" TargetMode="External"/><Relationship Id="rId13" Type="http://schemas.openxmlformats.org/officeDocument/2006/relationships/hyperlink" Target="consultantplus://offline/ref=B92649DA625ED48965F75CA7E071A608DDB5EDBE6D72D88A657879176C6EFE844E6CD69494C88CA7RDB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2649DA625ED48965F75CA7E071A608D5B5EEB66F7985806D2175156B61A1934925DA9594C88D7CA0R8B" TargetMode="External"/><Relationship Id="rId12" Type="http://schemas.openxmlformats.org/officeDocument/2006/relationships/hyperlink" Target="consultantplus://offline/ref=B92649DA625ED48965F75CA7E071A608D5B5EDB7687885806D2175156BA6R1B" TargetMode="External"/><Relationship Id="rId17" Type="http://schemas.openxmlformats.org/officeDocument/2006/relationships/hyperlink" Target="consultantplus://offline/ref=B92649DA625ED48965F75CA7E071A608D5B5EDB7687885806D2175156B61A1934925DA9594C88F7DA0R8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92649DA625ED48965F75CA7E071A608D5B6E8BB617E85806D2175156B61A1934925DA9594C88D78A0RD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92649DA625ED48965F75CA7E071A608DDB5EDBE6D72D88A657879176C6EFE844E6CD69494C88EA7R7B" TargetMode="External"/><Relationship Id="rId11" Type="http://schemas.openxmlformats.org/officeDocument/2006/relationships/hyperlink" Target="consultantplus://offline/ref=B92649DA625ED48965F75CA7E071A608D5B5EEB66D7C85806D2175156B61A1934925DA9594C88F79A0RCB" TargetMode="External"/><Relationship Id="rId5" Type="http://schemas.openxmlformats.org/officeDocument/2006/relationships/hyperlink" Target="consultantplus://offline/ref=B92649DA625ED48965F75CA7E071A608D5B5E6BC607E85806D2175156B61A1934925DA9594C88C76A0R8B" TargetMode="External"/><Relationship Id="rId15" Type="http://schemas.openxmlformats.org/officeDocument/2006/relationships/hyperlink" Target="consultantplus://offline/ref=B92649DA625ED48965F75CA7E071A608DDB5EDBE6D72D88A657879176C6EFE844E6CD69494C88DA7RFB" TargetMode="External"/><Relationship Id="rId10" Type="http://schemas.openxmlformats.org/officeDocument/2006/relationships/hyperlink" Target="consultantplus://offline/ref=B92649DA625ED48965F75CA7E071A608D5B5EDB7687985806D2175156B61A1934925DA9594C88B7EA0R0B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2649DA625ED48965F75CA7E071A608D5B5EDB8617F85806D2175156B61A1934925DA9594C8897EA0RDB" TargetMode="External"/><Relationship Id="rId14" Type="http://schemas.openxmlformats.org/officeDocument/2006/relationships/hyperlink" Target="consultantplus://offline/ref=B92649DA625ED48965F75CA7E071A608D3B2E9BE6072D88A657879176C6EFE844E6CD69494C88EA7R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2012-06-06T01:17:00Z</dcterms:created>
  <dcterms:modified xsi:type="dcterms:W3CDTF">2013-11-28T06:41:00Z</dcterms:modified>
</cp:coreProperties>
</file>